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31FA" w14:textId="6C570548" w:rsidR="00CC6428" w:rsidRDefault="00DC2CE5" w:rsidP="00DC2CE5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ОБУЧЕНИЕ ЗА СЧЕТ СРЕДСТВ ОРГАНИЗАЦИЙ </w:t>
      </w:r>
    </w:p>
    <w:p w14:paraId="61728E2B" w14:textId="76405CB7" w:rsidR="00DC2CE5" w:rsidRDefault="00DC2CE5" w:rsidP="00DC2CE5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ПОТРЕБИТЕЛЬСКОЙ КООПЕРАЦИИ</w:t>
      </w:r>
    </w:p>
    <w:p w14:paraId="1E31DAD9" w14:textId="6FFB747C" w:rsidR="00DC2CE5" w:rsidRPr="00DC2CE5" w:rsidRDefault="00DC2CE5" w:rsidP="00DC2CE5">
      <w:pPr>
        <w:spacing w:after="0" w:line="360" w:lineRule="auto"/>
        <w:ind w:firstLine="709"/>
        <w:jc w:val="both"/>
        <w:rPr>
          <w:sz w:val="32"/>
          <w:szCs w:val="32"/>
          <w:lang w:val="ru-RU"/>
        </w:rPr>
      </w:pPr>
      <w:r w:rsidRPr="00DC2CE5">
        <w:rPr>
          <w:sz w:val="32"/>
          <w:szCs w:val="32"/>
          <w:lang w:val="ru-RU"/>
        </w:rPr>
        <w:t>Подготовка специалистов в учреждениях образования потребительской кооперации осуществляется в соответствии с планом приема, утверждаемым ежегодно Правлением Белкоопсоюза на основе заказов организаций потребительской кооперации.</w:t>
      </w:r>
    </w:p>
    <w:p w14:paraId="34D22E22" w14:textId="6B9603C7" w:rsidR="00DC2CE5" w:rsidRPr="00DC2CE5" w:rsidRDefault="00DC2CE5" w:rsidP="00DC2CE5">
      <w:pPr>
        <w:spacing w:after="0" w:line="360" w:lineRule="auto"/>
        <w:ind w:firstLine="709"/>
        <w:jc w:val="both"/>
        <w:rPr>
          <w:sz w:val="32"/>
          <w:szCs w:val="32"/>
          <w:lang w:val="ru-RU"/>
        </w:rPr>
      </w:pPr>
      <w:r w:rsidRPr="00DC2CE5">
        <w:rPr>
          <w:sz w:val="32"/>
          <w:szCs w:val="32"/>
          <w:lang w:val="ru-RU"/>
        </w:rPr>
        <w:t>Успешно обучающиеся по договору с организациями потребительской кооперации получают стипендиальное обеспечение.</w:t>
      </w:r>
    </w:p>
    <w:p w14:paraId="751BDAF5" w14:textId="46FD5CA5" w:rsidR="00DC2CE5" w:rsidRPr="00DC2CE5" w:rsidRDefault="00DC2CE5" w:rsidP="00DC2CE5">
      <w:pPr>
        <w:spacing w:after="0" w:line="360" w:lineRule="auto"/>
        <w:ind w:firstLine="709"/>
        <w:jc w:val="both"/>
        <w:rPr>
          <w:sz w:val="32"/>
          <w:szCs w:val="32"/>
          <w:lang w:val="ru-RU"/>
        </w:rPr>
      </w:pPr>
      <w:r w:rsidRPr="00DC2CE5">
        <w:rPr>
          <w:sz w:val="32"/>
          <w:szCs w:val="32"/>
          <w:lang w:val="ru-RU"/>
        </w:rPr>
        <w:t>Всем нуждающимся предоставляется общежитие.</w:t>
      </w:r>
    </w:p>
    <w:p w14:paraId="00D7F1D9" w14:textId="1AB23E23" w:rsidR="00DC2CE5" w:rsidRPr="00DC2CE5" w:rsidRDefault="00DC2CE5" w:rsidP="00DC2CE5">
      <w:pPr>
        <w:spacing w:after="0" w:line="360" w:lineRule="auto"/>
        <w:ind w:firstLine="709"/>
        <w:jc w:val="both"/>
        <w:rPr>
          <w:sz w:val="32"/>
          <w:szCs w:val="32"/>
          <w:lang w:val="ru-RU"/>
        </w:rPr>
      </w:pPr>
      <w:r w:rsidRPr="00DC2CE5">
        <w:rPr>
          <w:sz w:val="32"/>
          <w:szCs w:val="32"/>
          <w:lang w:val="ru-RU"/>
        </w:rPr>
        <w:t>По вопросам получения направления на обучение за счет средств организаций потребительской кооперации необходимо обращаться в кадровые службы организаций потребительской кооперации по месту жительства.</w:t>
      </w:r>
    </w:p>
    <w:sectPr w:rsidR="00DC2CE5" w:rsidRPr="00DC2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F7"/>
    <w:rsid w:val="00CC6428"/>
    <w:rsid w:val="00DC2CE5"/>
    <w:rsid w:val="00FD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9701"/>
  <w15:chartTrackingRefBased/>
  <w15:docId w15:val="{05DB45E5-7C07-477E-941B-52BE65F9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Полякова</dc:creator>
  <cp:keywords/>
  <dc:description/>
  <cp:lastModifiedBy>Светлана Полякова</cp:lastModifiedBy>
  <cp:revision>2</cp:revision>
  <dcterms:created xsi:type="dcterms:W3CDTF">2024-07-15T05:43:00Z</dcterms:created>
  <dcterms:modified xsi:type="dcterms:W3CDTF">2024-07-15T05:49:00Z</dcterms:modified>
</cp:coreProperties>
</file>